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C65E" w14:textId="77777777" w:rsidR="00714BA1" w:rsidRPr="00485F41" w:rsidRDefault="00714BA1" w:rsidP="006D1D58">
      <w:pPr>
        <w:tabs>
          <w:tab w:val="left" w:pos="1830"/>
          <w:tab w:val="left" w:pos="3090"/>
        </w:tabs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5F41">
        <w:rPr>
          <w:rFonts w:ascii="Times New Roman" w:eastAsia="Times New Roman" w:hAnsi="Times New Roman" w:cs="Times New Roman"/>
          <w:bCs/>
          <w:sz w:val="28"/>
          <w:szCs w:val="28"/>
        </w:rPr>
        <w:t>Учебный (тематический) план программы дополнительного профессионального</w:t>
      </w:r>
    </w:p>
    <w:p w14:paraId="6AD8E82D" w14:textId="5C321EE1" w:rsidR="00714BA1" w:rsidRPr="00485F41" w:rsidRDefault="00714BA1" w:rsidP="006D1D58">
      <w:pPr>
        <w:tabs>
          <w:tab w:val="left" w:pos="1830"/>
          <w:tab w:val="left" w:pos="3090"/>
        </w:tabs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5F41">
        <w:rPr>
          <w:rFonts w:ascii="Times New Roman" w:eastAsia="Times New Roman" w:hAnsi="Times New Roman" w:cs="Times New Roman"/>
          <w:bCs/>
          <w:sz w:val="28"/>
          <w:szCs w:val="28"/>
        </w:rPr>
        <w:t>образования (программы повышения квалификации)</w:t>
      </w:r>
    </w:p>
    <w:p w14:paraId="6C5364F9" w14:textId="77777777" w:rsidR="00714BA1" w:rsidRPr="00485F41" w:rsidRDefault="00714BA1" w:rsidP="006D1D58">
      <w:pPr>
        <w:tabs>
          <w:tab w:val="left" w:pos="1830"/>
          <w:tab w:val="left" w:pos="3090"/>
        </w:tabs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5F41">
        <w:rPr>
          <w:rFonts w:ascii="Times New Roman" w:eastAsia="Times New Roman" w:hAnsi="Times New Roman" w:cs="Times New Roman"/>
          <w:b/>
          <w:sz w:val="28"/>
          <w:szCs w:val="28"/>
        </w:rPr>
        <w:t>«Организационное и методическое сопровождение реализации дополнительных предпрофессиональных программ в области музыкального искусства (духовые инструменты)»</w:t>
      </w:r>
    </w:p>
    <w:p w14:paraId="09D779AE" w14:textId="249A2017" w:rsidR="00714BA1" w:rsidRPr="00485F41" w:rsidRDefault="00714BA1" w:rsidP="00714BA1">
      <w:pPr>
        <w:tabs>
          <w:tab w:val="left" w:pos="1830"/>
          <w:tab w:val="left" w:pos="3090"/>
        </w:tabs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5F41">
        <w:rPr>
          <w:rFonts w:ascii="Times New Roman" w:eastAsia="Times New Roman" w:hAnsi="Times New Roman" w:cs="Times New Roman"/>
          <w:bCs/>
          <w:sz w:val="28"/>
          <w:szCs w:val="28"/>
        </w:rPr>
        <w:t>36 часов</w:t>
      </w:r>
    </w:p>
    <w:p w14:paraId="3AAE15B5" w14:textId="77777777" w:rsidR="00714BA1" w:rsidRPr="00485F41" w:rsidRDefault="00714BA1" w:rsidP="00714BA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851"/>
        <w:gridCol w:w="708"/>
        <w:gridCol w:w="709"/>
        <w:gridCol w:w="1134"/>
      </w:tblGrid>
      <w:tr w:rsidR="00714BA1" w:rsidRPr="00485F41" w14:paraId="01C822EC" w14:textId="77777777" w:rsidTr="00485F41">
        <w:trPr>
          <w:tblHeader/>
        </w:trPr>
        <w:tc>
          <w:tcPr>
            <w:tcW w:w="709" w:type="dxa"/>
            <w:vMerge w:val="restart"/>
          </w:tcPr>
          <w:p w14:paraId="5AC2307C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111" w:type="dxa"/>
            <w:vMerge w:val="restart"/>
          </w:tcPr>
          <w:p w14:paraId="66CAF703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73127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09954E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(модулей)</w:t>
            </w:r>
          </w:p>
          <w:p w14:paraId="555ACF53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тем</w:t>
            </w:r>
          </w:p>
        </w:tc>
        <w:tc>
          <w:tcPr>
            <w:tcW w:w="709" w:type="dxa"/>
            <w:vMerge w:val="restart"/>
            <w:textDirection w:val="btLr"/>
          </w:tcPr>
          <w:p w14:paraId="17D07FD7" w14:textId="77777777" w:rsidR="00714BA1" w:rsidRPr="00485F41" w:rsidRDefault="00714BA1" w:rsidP="00B0648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  <w:gridSpan w:val="2"/>
          </w:tcPr>
          <w:p w14:paraId="34C52908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Аудиторные занятия</w:t>
            </w:r>
          </w:p>
        </w:tc>
        <w:tc>
          <w:tcPr>
            <w:tcW w:w="708" w:type="dxa"/>
            <w:vMerge w:val="restart"/>
            <w:textDirection w:val="btLr"/>
          </w:tcPr>
          <w:p w14:paraId="0AC3EE27" w14:textId="77777777" w:rsidR="00714BA1" w:rsidRPr="00485F41" w:rsidRDefault="00714BA1" w:rsidP="00B0648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работа</w:t>
            </w:r>
          </w:p>
        </w:tc>
        <w:tc>
          <w:tcPr>
            <w:tcW w:w="709" w:type="dxa"/>
            <w:vMerge w:val="restart"/>
            <w:textDirection w:val="btLr"/>
          </w:tcPr>
          <w:p w14:paraId="19940445" w14:textId="77777777" w:rsidR="00714BA1" w:rsidRPr="00485F41" w:rsidRDefault="00714BA1" w:rsidP="00B0648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Индивидуальное  консультирование</w:t>
            </w:r>
            <w:proofErr w:type="gramEnd"/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134" w:type="dxa"/>
            <w:vMerge w:val="restart"/>
            <w:textDirection w:val="btLr"/>
          </w:tcPr>
          <w:p w14:paraId="5E748416" w14:textId="77777777" w:rsidR="00714BA1" w:rsidRPr="00485F41" w:rsidRDefault="00714BA1" w:rsidP="00B0648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Промежуточный</w:t>
            </w:r>
          </w:p>
          <w:p w14:paraId="36FC2299" w14:textId="77777777" w:rsidR="00714BA1" w:rsidRPr="00485F41" w:rsidRDefault="00714BA1" w:rsidP="00B0648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</w:t>
            </w:r>
          </w:p>
        </w:tc>
      </w:tr>
      <w:tr w:rsidR="00714BA1" w:rsidRPr="00485F41" w14:paraId="54640F35" w14:textId="77777777" w:rsidTr="00485F41">
        <w:trPr>
          <w:cantSplit/>
          <w:trHeight w:val="1707"/>
        </w:trPr>
        <w:tc>
          <w:tcPr>
            <w:tcW w:w="709" w:type="dxa"/>
            <w:vMerge/>
          </w:tcPr>
          <w:p w14:paraId="75F07B51" w14:textId="77777777" w:rsidR="00714BA1" w:rsidRPr="00485F41" w:rsidRDefault="00714BA1" w:rsidP="00B0648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14:paraId="25B7CC7D" w14:textId="77777777" w:rsidR="00714BA1" w:rsidRPr="00485F41" w:rsidRDefault="00714BA1" w:rsidP="00B0648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172C9DC5" w14:textId="77777777" w:rsidR="00714BA1" w:rsidRPr="00485F41" w:rsidRDefault="00714BA1" w:rsidP="00B0648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14:paraId="25AD578C" w14:textId="77777777" w:rsidR="00714BA1" w:rsidRPr="00485F41" w:rsidRDefault="00714BA1" w:rsidP="00B0648D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extDirection w:val="btLr"/>
          </w:tcPr>
          <w:p w14:paraId="06046C8E" w14:textId="77777777" w:rsidR="00714BA1" w:rsidRPr="00485F41" w:rsidRDefault="00714BA1" w:rsidP="00B0648D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</w:p>
        </w:tc>
        <w:tc>
          <w:tcPr>
            <w:tcW w:w="708" w:type="dxa"/>
            <w:vMerge/>
          </w:tcPr>
          <w:p w14:paraId="72C53D21" w14:textId="77777777" w:rsidR="00714BA1" w:rsidRPr="00485F41" w:rsidRDefault="00714BA1" w:rsidP="00B0648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13C70803" w14:textId="77777777" w:rsidR="00714BA1" w:rsidRPr="00485F41" w:rsidRDefault="00714BA1" w:rsidP="00B0648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58B19A7" w14:textId="77777777" w:rsidR="00714BA1" w:rsidRPr="00485F41" w:rsidRDefault="00714BA1" w:rsidP="00B0648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4BA1" w:rsidRPr="00485F41" w14:paraId="5AE72A71" w14:textId="77777777" w:rsidTr="00485F41">
        <w:tc>
          <w:tcPr>
            <w:tcW w:w="9781" w:type="dxa"/>
            <w:gridSpan w:val="8"/>
            <w:shd w:val="clear" w:color="auto" w:fill="F7CAAC" w:themeFill="accent2" w:themeFillTint="66"/>
          </w:tcPr>
          <w:p w14:paraId="1DA8418B" w14:textId="77777777" w:rsidR="00714BA1" w:rsidRPr="00485F41" w:rsidRDefault="00714BA1" w:rsidP="00B064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Базовая часть</w:t>
            </w:r>
          </w:p>
        </w:tc>
      </w:tr>
      <w:tr w:rsidR="00714BA1" w:rsidRPr="00485F41" w14:paraId="4139096C" w14:textId="77777777" w:rsidTr="00485F41">
        <w:tc>
          <w:tcPr>
            <w:tcW w:w="709" w:type="dxa"/>
          </w:tcPr>
          <w:p w14:paraId="71540CAF" w14:textId="77777777" w:rsidR="00714BA1" w:rsidRPr="00485F41" w:rsidRDefault="00714BA1" w:rsidP="00B064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Б-1</w:t>
            </w:r>
          </w:p>
        </w:tc>
        <w:tc>
          <w:tcPr>
            <w:tcW w:w="4111" w:type="dxa"/>
          </w:tcPr>
          <w:p w14:paraId="40779B65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Государственная политика в сфере российского образования</w:t>
            </w:r>
          </w:p>
        </w:tc>
        <w:tc>
          <w:tcPr>
            <w:tcW w:w="709" w:type="dxa"/>
          </w:tcPr>
          <w:p w14:paraId="47915B6A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2E6CD6AA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2073F37A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1B50603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75890AF4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5762A14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61E118A9" w14:textId="77777777" w:rsidTr="00485F41">
        <w:tc>
          <w:tcPr>
            <w:tcW w:w="709" w:type="dxa"/>
          </w:tcPr>
          <w:p w14:paraId="442B4B00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Б-1.1.</w:t>
            </w:r>
          </w:p>
        </w:tc>
        <w:tc>
          <w:tcPr>
            <w:tcW w:w="4111" w:type="dxa"/>
          </w:tcPr>
          <w:p w14:paraId="4BE925E0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Основы законодательства Российской Федерации в области дополнительного образования детей и взрослых</w:t>
            </w:r>
          </w:p>
        </w:tc>
        <w:tc>
          <w:tcPr>
            <w:tcW w:w="709" w:type="dxa"/>
          </w:tcPr>
          <w:p w14:paraId="4A5EEB4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3674C1A9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8363315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14:paraId="1252796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010951C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D92C01E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3E402B8E" w14:textId="77777777" w:rsidTr="00485F41">
        <w:tc>
          <w:tcPr>
            <w:tcW w:w="709" w:type="dxa"/>
          </w:tcPr>
          <w:p w14:paraId="137C07EE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Б-1.2.</w:t>
            </w:r>
          </w:p>
        </w:tc>
        <w:tc>
          <w:tcPr>
            <w:tcW w:w="4111" w:type="dxa"/>
          </w:tcPr>
          <w:p w14:paraId="1848E498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Порядок осуществления просветительской и образовательной деятельности учреждениями культуры и искусств: традиционные и инновационные модели</w:t>
            </w:r>
          </w:p>
        </w:tc>
        <w:tc>
          <w:tcPr>
            <w:tcW w:w="709" w:type="dxa"/>
          </w:tcPr>
          <w:p w14:paraId="3F76585C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3A28A3A7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441B1C87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5F223F3B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3FE0B29E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A313EBA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14BA1" w:rsidRPr="00485F41" w14:paraId="5A8A3E4A" w14:textId="77777777" w:rsidTr="00485F41">
        <w:tc>
          <w:tcPr>
            <w:tcW w:w="9781" w:type="dxa"/>
            <w:gridSpan w:val="8"/>
            <w:shd w:val="clear" w:color="auto" w:fill="F7CAAC" w:themeFill="accent2" w:themeFillTint="66"/>
          </w:tcPr>
          <w:p w14:paraId="3ED3B317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</w:tc>
      </w:tr>
      <w:tr w:rsidR="00714BA1" w:rsidRPr="00485F41" w14:paraId="3711DFA2" w14:textId="77777777" w:rsidTr="00485F41">
        <w:tc>
          <w:tcPr>
            <w:tcW w:w="709" w:type="dxa"/>
          </w:tcPr>
          <w:p w14:paraId="04847AEC" w14:textId="77777777" w:rsidR="00714BA1" w:rsidRPr="00485F41" w:rsidRDefault="00714BA1" w:rsidP="00B064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14:paraId="696C61A2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209520865"/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Раздел (модуль) 1.</w:t>
            </w:r>
          </w:p>
          <w:p w14:paraId="7DEA8300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Совершенствование профессиональных компетенций музыканта-исполнителя на духовых инструментах </w:t>
            </w:r>
            <w:bookmarkEnd w:id="0"/>
          </w:p>
        </w:tc>
        <w:tc>
          <w:tcPr>
            <w:tcW w:w="709" w:type="dxa"/>
          </w:tcPr>
          <w:p w14:paraId="28B0A092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14:paraId="1B0CC76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14:paraId="544A5D09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14:paraId="43DFF8F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025ED548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B28CB74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2EC77613" w14:textId="77777777" w:rsidTr="00485F41">
        <w:tc>
          <w:tcPr>
            <w:tcW w:w="709" w:type="dxa"/>
          </w:tcPr>
          <w:p w14:paraId="43BD270E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111" w:type="dxa"/>
          </w:tcPr>
          <w:p w14:paraId="4A900D24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Теория исполнительского мастерства на духовых инструментах</w:t>
            </w:r>
          </w:p>
        </w:tc>
        <w:tc>
          <w:tcPr>
            <w:tcW w:w="709" w:type="dxa"/>
          </w:tcPr>
          <w:p w14:paraId="1354FBBE" w14:textId="77777777" w:rsidR="00714BA1" w:rsidRPr="00485F41" w:rsidRDefault="00714BA1" w:rsidP="00B0648D">
            <w:pPr>
              <w:tabs>
                <w:tab w:val="center" w:pos="1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ab/>
              <w:t>2</w:t>
            </w:r>
          </w:p>
        </w:tc>
        <w:tc>
          <w:tcPr>
            <w:tcW w:w="850" w:type="dxa"/>
          </w:tcPr>
          <w:p w14:paraId="3E4A5D73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5EFCBC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14:paraId="1B6AA589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655D2A5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22F61CB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0CF3D479" w14:textId="77777777" w:rsidTr="00485F41">
        <w:tc>
          <w:tcPr>
            <w:tcW w:w="709" w:type="dxa"/>
          </w:tcPr>
          <w:p w14:paraId="35097BC3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111" w:type="dxa"/>
          </w:tcPr>
          <w:p w14:paraId="47DDBEE8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Методика ансамблевого и оркестрового музицирования</w:t>
            </w:r>
          </w:p>
        </w:tc>
        <w:tc>
          <w:tcPr>
            <w:tcW w:w="709" w:type="dxa"/>
          </w:tcPr>
          <w:p w14:paraId="20F1A6AC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7193C689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D345C7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6CCD4F2C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1B633F6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984F690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14021B04" w14:textId="77777777" w:rsidTr="00485F41">
        <w:tc>
          <w:tcPr>
            <w:tcW w:w="709" w:type="dxa"/>
          </w:tcPr>
          <w:p w14:paraId="012AD77D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4111" w:type="dxa"/>
          </w:tcPr>
          <w:p w14:paraId="63998C5B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Основы исполнительского мастерства на духовых инструментах</w:t>
            </w:r>
          </w:p>
        </w:tc>
        <w:tc>
          <w:tcPr>
            <w:tcW w:w="709" w:type="dxa"/>
          </w:tcPr>
          <w:p w14:paraId="14AA76E0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6A9F18F5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748D67E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14:paraId="6FD94278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7CD7DF2A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0994BEB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238FC242" w14:textId="77777777" w:rsidTr="00485F41">
        <w:tc>
          <w:tcPr>
            <w:tcW w:w="709" w:type="dxa"/>
          </w:tcPr>
          <w:p w14:paraId="2FD3151D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111" w:type="dxa"/>
          </w:tcPr>
          <w:p w14:paraId="4FDDC267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 xml:space="preserve">Стилевые и эстетические </w:t>
            </w:r>
          </w:p>
          <w:p w14:paraId="0977C8D8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направления в области духового музыкального искусства</w:t>
            </w:r>
          </w:p>
        </w:tc>
        <w:tc>
          <w:tcPr>
            <w:tcW w:w="709" w:type="dxa"/>
          </w:tcPr>
          <w:p w14:paraId="5360B2FA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3FBEF69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1C07BE0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7012CA78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1BEE3DF4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DCB83E6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14BA1" w:rsidRPr="00485F41" w14:paraId="4A218323" w14:textId="77777777" w:rsidTr="00485F41">
        <w:tc>
          <w:tcPr>
            <w:tcW w:w="709" w:type="dxa"/>
          </w:tcPr>
          <w:p w14:paraId="5D1C1E30" w14:textId="77777777" w:rsidR="00714BA1" w:rsidRPr="00485F41" w:rsidRDefault="00714BA1" w:rsidP="00B064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14:paraId="1ABF0AD4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(модуль) 2. </w:t>
            </w:r>
          </w:p>
          <w:p w14:paraId="2E0F365E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профессиональных компетенций преподавателя класса духовых музыкальных инструментов</w:t>
            </w:r>
          </w:p>
        </w:tc>
        <w:tc>
          <w:tcPr>
            <w:tcW w:w="709" w:type="dxa"/>
          </w:tcPr>
          <w:p w14:paraId="18A57557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14:paraId="1E933F22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14:paraId="11E9BB7E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14:paraId="4ECA96D5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4D093CD9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6703801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479C2EC1" w14:textId="77777777" w:rsidTr="00485F41">
        <w:tc>
          <w:tcPr>
            <w:tcW w:w="709" w:type="dxa"/>
          </w:tcPr>
          <w:p w14:paraId="02B0AA76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111" w:type="dxa"/>
          </w:tcPr>
          <w:p w14:paraId="4E88350D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 xml:space="preserve">Методологические и </w:t>
            </w:r>
            <w:proofErr w:type="gramStart"/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методические  основания</w:t>
            </w:r>
            <w:proofErr w:type="gramEnd"/>
            <w:r w:rsidRPr="00485F41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музыкального образования в России</w:t>
            </w:r>
          </w:p>
        </w:tc>
        <w:tc>
          <w:tcPr>
            <w:tcW w:w="709" w:type="dxa"/>
          </w:tcPr>
          <w:p w14:paraId="5A6818C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668C629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2AF06D5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14:paraId="7FA5FA42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1D7EB0D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053BD91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00E880CD" w14:textId="77777777" w:rsidTr="00485F41">
        <w:tc>
          <w:tcPr>
            <w:tcW w:w="709" w:type="dxa"/>
          </w:tcPr>
          <w:p w14:paraId="4DBA7C1A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111" w:type="dxa"/>
          </w:tcPr>
          <w:p w14:paraId="0637D10F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Психолого-педагогические основы музыкально образования детей</w:t>
            </w:r>
          </w:p>
        </w:tc>
        <w:tc>
          <w:tcPr>
            <w:tcW w:w="709" w:type="dxa"/>
          </w:tcPr>
          <w:p w14:paraId="265BD73C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2C5CE7C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03345BA5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0AAC6BB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13ACE363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A9C1542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28393D51" w14:textId="77777777" w:rsidTr="00485F41">
        <w:tc>
          <w:tcPr>
            <w:tcW w:w="709" w:type="dxa"/>
          </w:tcPr>
          <w:p w14:paraId="72A1DEFC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111" w:type="dxa"/>
          </w:tcPr>
          <w:p w14:paraId="46F45153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Организация и управление процессом реализации предпрофессиональной общеобразовательной программы</w:t>
            </w:r>
            <w:r w:rsidRPr="00485F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в области музыкального искусства «Духовые и ударные инструменты»</w:t>
            </w:r>
          </w:p>
        </w:tc>
        <w:tc>
          <w:tcPr>
            <w:tcW w:w="709" w:type="dxa"/>
          </w:tcPr>
          <w:p w14:paraId="25E0B233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38210839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6645474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14:paraId="0ACD3196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7CF40E72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39DB2C24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4C7FB78F" w14:textId="77777777" w:rsidTr="00485F41">
        <w:tc>
          <w:tcPr>
            <w:tcW w:w="709" w:type="dxa"/>
          </w:tcPr>
          <w:p w14:paraId="36F216E8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4111" w:type="dxa"/>
          </w:tcPr>
          <w:p w14:paraId="00658AE4" w14:textId="77777777" w:rsidR="00714BA1" w:rsidRPr="00485F41" w:rsidRDefault="00714BA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 xml:space="preserve">Специфика профессиональной деятельности преподавателя современной детской школы искусств </w:t>
            </w:r>
          </w:p>
        </w:tc>
        <w:tc>
          <w:tcPr>
            <w:tcW w:w="709" w:type="dxa"/>
          </w:tcPr>
          <w:p w14:paraId="528E00A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2CBCE15D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651E7FF4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5E1FA54E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14:paraId="7F15903A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794AFAAD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714BA1" w:rsidRPr="00485F41" w14:paraId="1F80A41D" w14:textId="77777777" w:rsidTr="00485F41">
        <w:tc>
          <w:tcPr>
            <w:tcW w:w="4820" w:type="dxa"/>
            <w:gridSpan w:val="2"/>
          </w:tcPr>
          <w:p w14:paraId="5AB1B467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</w:tcPr>
          <w:p w14:paraId="6E62A9E2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0" w:type="dxa"/>
            <w:vMerge w:val="restart"/>
          </w:tcPr>
          <w:p w14:paraId="5A1C3478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  <w:vMerge w:val="restart"/>
          </w:tcPr>
          <w:p w14:paraId="0715B2B1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8" w:type="dxa"/>
            <w:vMerge w:val="restart"/>
          </w:tcPr>
          <w:p w14:paraId="6674F4A2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Merge w:val="restart"/>
          </w:tcPr>
          <w:p w14:paraId="2FD9DDDE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4216085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4BA1" w:rsidRPr="00485F41" w14:paraId="7625CC7F" w14:textId="77777777" w:rsidTr="00485F41">
        <w:tc>
          <w:tcPr>
            <w:tcW w:w="4820" w:type="dxa"/>
            <w:gridSpan w:val="2"/>
          </w:tcPr>
          <w:p w14:paraId="25249F30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</w:tc>
        <w:tc>
          <w:tcPr>
            <w:tcW w:w="709" w:type="dxa"/>
          </w:tcPr>
          <w:p w14:paraId="08FBC630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vMerge/>
          </w:tcPr>
          <w:p w14:paraId="3DEED96F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0F18416E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14:paraId="3092E517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0E6B6BD1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A13D6D7" w14:textId="77777777" w:rsidR="00714BA1" w:rsidRPr="00485F41" w:rsidRDefault="00714BA1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</w:tr>
      <w:tr w:rsidR="00714BA1" w:rsidRPr="00485F41" w14:paraId="5BB770EB" w14:textId="77777777" w:rsidTr="00485F41">
        <w:tc>
          <w:tcPr>
            <w:tcW w:w="4820" w:type="dxa"/>
            <w:gridSpan w:val="2"/>
          </w:tcPr>
          <w:p w14:paraId="23230E89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09" w:type="dxa"/>
          </w:tcPr>
          <w:p w14:paraId="12F174EA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F41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850" w:type="dxa"/>
            <w:vMerge/>
          </w:tcPr>
          <w:p w14:paraId="541EF200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4236BE4B" w14:textId="77777777" w:rsidR="00714BA1" w:rsidRPr="00485F41" w:rsidRDefault="00714BA1" w:rsidP="00B06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14:paraId="492F2A59" w14:textId="77777777" w:rsidR="00714BA1" w:rsidRPr="00485F41" w:rsidRDefault="00714BA1" w:rsidP="00B064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31786FC6" w14:textId="77777777" w:rsidR="00714BA1" w:rsidRPr="00485F41" w:rsidRDefault="00714BA1" w:rsidP="00B064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464D7CB" w14:textId="77777777" w:rsidR="00714BA1" w:rsidRPr="00485F41" w:rsidRDefault="00714BA1" w:rsidP="00B064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773D00C" w14:textId="77777777" w:rsidR="00714BA1" w:rsidRPr="00485F41" w:rsidRDefault="00714BA1" w:rsidP="00714BA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A870CE8" w14:textId="77777777" w:rsidR="00D54067" w:rsidRPr="00485F41" w:rsidRDefault="00D54067">
      <w:pPr>
        <w:rPr>
          <w:sz w:val="28"/>
          <w:szCs w:val="28"/>
        </w:rPr>
      </w:pPr>
    </w:p>
    <w:sectPr w:rsidR="00D54067" w:rsidRPr="00485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BE"/>
    <w:rsid w:val="000617BE"/>
    <w:rsid w:val="00485F41"/>
    <w:rsid w:val="006D1D58"/>
    <w:rsid w:val="00714BA1"/>
    <w:rsid w:val="00AA52CD"/>
    <w:rsid w:val="00C87D56"/>
    <w:rsid w:val="00D54067"/>
    <w:rsid w:val="00DE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A146"/>
  <w15:chartTrackingRefBased/>
  <w15:docId w15:val="{707E1B13-4CF7-464E-8305-6AC4280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2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2025-10-01T12:56:00Z</dcterms:created>
  <dcterms:modified xsi:type="dcterms:W3CDTF">2025-10-01T12:56:00Z</dcterms:modified>
</cp:coreProperties>
</file>