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0D8" w:rsidRPr="00E54035" w:rsidRDefault="00E54035" w:rsidP="00E54035">
      <w:pPr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5403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</w:t>
      </w:r>
    </w:p>
    <w:p w:rsidR="00E54035" w:rsidRDefault="00E54035" w:rsidP="00E5403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12F17">
        <w:rPr>
          <w:rFonts w:ascii="Times New Roman" w:hAnsi="Times New Roman" w:cs="Times New Roman"/>
          <w:b/>
          <w:sz w:val="28"/>
          <w:szCs w:val="28"/>
        </w:rPr>
        <w:t xml:space="preserve">Перечень видов деятельности и тематик </w:t>
      </w:r>
    </w:p>
    <w:p w:rsidR="00E54035" w:rsidRPr="00F12F17" w:rsidRDefault="00E54035" w:rsidP="00E5403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12F17">
        <w:rPr>
          <w:rFonts w:ascii="Times New Roman" w:hAnsi="Times New Roman" w:cs="Times New Roman"/>
          <w:b/>
          <w:sz w:val="28"/>
          <w:szCs w:val="28"/>
        </w:rPr>
        <w:t>конкурса социальных проектов СОНКО</w:t>
      </w:r>
      <w:r>
        <w:rPr>
          <w:rFonts w:ascii="Times New Roman" w:hAnsi="Times New Roman" w:cs="Times New Roman"/>
          <w:b/>
          <w:sz w:val="28"/>
          <w:szCs w:val="28"/>
        </w:rPr>
        <w:t xml:space="preserve"> 2023 года</w:t>
      </w:r>
    </w:p>
    <w:p w:rsidR="00E54035" w:rsidRDefault="00E54035"/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227"/>
        <w:gridCol w:w="6696"/>
      </w:tblGrid>
      <w:tr w:rsidR="00E54035" w:rsidRPr="00E54035" w:rsidTr="00E54035">
        <w:trPr>
          <w:tblHeader/>
        </w:trPr>
        <w:tc>
          <w:tcPr>
            <w:tcW w:w="3227" w:type="dxa"/>
          </w:tcPr>
          <w:p w:rsidR="00E54035" w:rsidRPr="00E54035" w:rsidRDefault="00E54035" w:rsidP="00E5403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b/>
                <w:sz w:val="27"/>
                <w:szCs w:val="27"/>
              </w:rPr>
              <w:t>Наименование вида деятельности</w:t>
            </w:r>
          </w:p>
        </w:tc>
        <w:tc>
          <w:tcPr>
            <w:tcW w:w="6696" w:type="dxa"/>
          </w:tcPr>
          <w:p w:rsidR="00E54035" w:rsidRPr="00E54035" w:rsidRDefault="00E54035" w:rsidP="00E5403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b/>
                <w:sz w:val="27"/>
                <w:szCs w:val="27"/>
              </w:rPr>
              <w:t>Тематика направлений социальных проектов</w:t>
            </w:r>
          </w:p>
        </w:tc>
      </w:tr>
      <w:tr w:rsidR="00E54035" w:rsidRPr="00E54035" w:rsidTr="00E54035">
        <w:tc>
          <w:tcPr>
            <w:tcW w:w="3227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Поддержка проектов в области науки, образования, просвещения</w:t>
            </w:r>
          </w:p>
        </w:tc>
        <w:tc>
          <w:tcPr>
            <w:tcW w:w="6696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Содействие и осуществление деятельности в области просвещения, дополнительного образования различных категорий населения;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профориентация молодежи, в том числе формирование у школьников и студентов навыков ведения бизнеса и проектной работы;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содействие получению профессионального образования на отдаленных от крупных городов территориях путем дистанционного обучения;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поддержка инициативных проектов молодых ученых;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содействие повышению уровня финансовой грамотности населения;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популяризация предпринимательства, в том числе социального и технологического;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jc w:val="both"/>
              <w:rPr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социализация молодежи</w:t>
            </w:r>
          </w:p>
        </w:tc>
      </w:tr>
      <w:tr w:rsidR="00E54035" w:rsidRPr="00E54035" w:rsidTr="00E54035">
        <w:tc>
          <w:tcPr>
            <w:tcW w:w="3227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Социальное обслуживание, социальная поддержка и защита граждан</w:t>
            </w:r>
          </w:p>
        </w:tc>
        <w:tc>
          <w:tcPr>
            <w:tcW w:w="6696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Социальная поддержка и защита людей, оказавшихся в трудной жизненной ситуации, маломобильных категорий граждан, в том числе их реабилитация, социальная и трудовая интеграция в общество;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повышение качества жизни людей старшего поколения и людей с ограниченными возможностями здоровья, в том числе деятельность, направленная на приобретение ими навыков, соответствующих современному уровню технологического развития и социальным изменениям;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содействие трудоустройству людей старшего поколения, молодежи, людей, оказавшихся в трудной жизненной ситуации, людей с ограниченными возможностями здоровья, представителей социально уязвимых слоев населения;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 xml:space="preserve">содействие вовлечению молодых людей с </w:t>
            </w:r>
            <w:r w:rsidRPr="00E54035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ограниченными возможностями здоровья в сферу интеллектуальной трудовой деятельности;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jc w:val="both"/>
              <w:rPr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организация досуга людей старшего поколения и людей с ограниченными возможностями здоровья</w:t>
            </w:r>
          </w:p>
        </w:tc>
      </w:tr>
      <w:tr w:rsidR="00E54035" w:rsidRPr="00E54035" w:rsidTr="00E54035">
        <w:tc>
          <w:tcPr>
            <w:tcW w:w="3227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Защита семьи, материнства, отцовства и детства</w:t>
            </w:r>
          </w:p>
        </w:tc>
        <w:tc>
          <w:tcPr>
            <w:tcW w:w="6696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Адресное сопровождение семей с детьми, оказавшихся в трудной жизненной ситуации, в целях повышения уровня и качества их жизни;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развитие у детей навыков безопасного поведения при использовании информационно-коммуникационных технологий, в том числе в информационно-телекоммуникационной сети Интернет и иных виртуальных средах;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jc w:val="both"/>
              <w:rPr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пропаганда семейных ценностей</w:t>
            </w:r>
          </w:p>
        </w:tc>
      </w:tr>
      <w:tr w:rsidR="00E54035" w:rsidRPr="00E54035" w:rsidTr="00E54035">
        <w:tc>
          <w:tcPr>
            <w:tcW w:w="3227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Охрана здоровья граждан, пропаганда здорового образа жизни</w:t>
            </w:r>
          </w:p>
        </w:tc>
        <w:tc>
          <w:tcPr>
            <w:tcW w:w="6696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Поддержка и пропаганда практик здорового образа жизни, правильного питания и сбережения здоровья;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деятельность в области физической культуры и спорта (за исключением профессионального спорта);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jc w:val="both"/>
              <w:rPr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 xml:space="preserve">содействие развитию </w:t>
            </w:r>
            <w:proofErr w:type="gramStart"/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медико-социального</w:t>
            </w:r>
            <w:proofErr w:type="gramEnd"/>
            <w:r w:rsidRPr="00E54035">
              <w:rPr>
                <w:rFonts w:ascii="Times New Roman" w:hAnsi="Times New Roman" w:cs="Times New Roman"/>
                <w:sz w:val="27"/>
                <w:szCs w:val="27"/>
              </w:rPr>
              <w:t xml:space="preserve"> сопровождения маломобильных людей, людей с тяжелыми и генетическими заболеваниями, психическими расстройствами и расстройствами поведения (включая расстройства аутистического спектра) и людей, нуждающихся в паллиативной помощи</w:t>
            </w:r>
          </w:p>
        </w:tc>
      </w:tr>
      <w:tr w:rsidR="00E54035" w:rsidRPr="00E54035" w:rsidTr="00E54035">
        <w:tc>
          <w:tcPr>
            <w:tcW w:w="3227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Поддержка проектов в области культуры и искусства</w:t>
            </w:r>
          </w:p>
        </w:tc>
        <w:tc>
          <w:tcPr>
            <w:tcW w:w="6696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Создание и развитие креативных общественных пространств, современных форм продвижения культуры и искусства;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jc w:val="both"/>
              <w:rPr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популяризация культуры</w:t>
            </w:r>
          </w:p>
        </w:tc>
      </w:tr>
      <w:tr w:rsidR="00E54035" w:rsidRPr="00E54035" w:rsidTr="00E54035">
        <w:tc>
          <w:tcPr>
            <w:tcW w:w="3227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Охрана окружающей среды и защита животных</w:t>
            </w:r>
          </w:p>
        </w:tc>
        <w:tc>
          <w:tcPr>
            <w:tcW w:w="6696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Повышение повседневной экологической культуры людей, развитие инициатив в сфере сбора мусора, благоустройства и очистки лесов, рек, ручьев, водоемов и их берегов;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jc w:val="both"/>
              <w:rPr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деятельность в области защиты животных</w:t>
            </w:r>
          </w:p>
        </w:tc>
      </w:tr>
      <w:tr w:rsidR="00E54035" w:rsidRPr="00E54035" w:rsidTr="00E54035">
        <w:tc>
          <w:tcPr>
            <w:tcW w:w="3227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 xml:space="preserve">Развитие институтов гражданского общества, ресурсная поддержка социально </w:t>
            </w:r>
            <w:r w:rsidRPr="00E54035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ориентированных некоммерческих организаций</w:t>
            </w:r>
          </w:p>
        </w:tc>
        <w:tc>
          <w:tcPr>
            <w:tcW w:w="6696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Информационная, консультационная, образовательная и методическая поддержка деятельности некоммерческих организаций; выявление, обобщение и распространение лучших практик деятельности </w:t>
            </w:r>
            <w:r w:rsidRPr="00E54035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некоммерческих организаций, популяризация такой деятельности, масштабирование успешных социальных технологий;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jc w:val="both"/>
              <w:rPr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развитие некоммерческих неправительственных организаций, оказывающих финансовую, имущественную, информационную, консультационную, образовательную, методическую и иную поддержку деятельности других некоммерческих организаций</w:t>
            </w:r>
          </w:p>
        </w:tc>
      </w:tr>
      <w:tr w:rsidR="00E54035" w:rsidRPr="00E54035" w:rsidTr="00E54035">
        <w:tc>
          <w:tcPr>
            <w:tcW w:w="3227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Благотворительная деятельность, а также деятельность в области организации и поддержки благотворительности и добровольчества (</w:t>
            </w:r>
            <w:proofErr w:type="spellStart"/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волонтерства</w:t>
            </w:r>
            <w:proofErr w:type="spellEnd"/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  <w:tc>
          <w:tcPr>
            <w:tcW w:w="6696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Популяризация добровольческого движения и создание механизмов вовлечения граждан в волонтерскую деятельность;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jc w:val="both"/>
              <w:rPr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популяризация благотворительной деятельности и создание механизмов по вовлечению в нее граждан</w:t>
            </w:r>
          </w:p>
        </w:tc>
      </w:tr>
      <w:tr w:rsidR="00E54035" w:rsidRPr="00E54035" w:rsidTr="00E54035">
        <w:tc>
          <w:tcPr>
            <w:tcW w:w="3227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Деятельность в области патриотического, в том числе военно-патриотического, воспитания</w:t>
            </w:r>
          </w:p>
        </w:tc>
        <w:tc>
          <w:tcPr>
            <w:tcW w:w="6696" w:type="dxa"/>
          </w:tcPr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Поддержка краеведческой работы, общественных исторических выставок и экспозиций, проектов по исторической реконструкции;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увековечение памяти выдающихся людей и значимых событий прошлого;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деятельность в сфере патриотического, в том числе военно-патриотического, воспитания граждан;</w:t>
            </w:r>
          </w:p>
          <w:p w:rsidR="00E54035" w:rsidRPr="00E54035" w:rsidRDefault="00E54035" w:rsidP="00E54035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4035" w:rsidRPr="00E54035" w:rsidRDefault="00E54035" w:rsidP="00E54035">
            <w:pPr>
              <w:jc w:val="both"/>
              <w:rPr>
                <w:sz w:val="27"/>
                <w:szCs w:val="27"/>
              </w:rPr>
            </w:pPr>
            <w:r w:rsidRPr="00E54035">
              <w:rPr>
                <w:rFonts w:ascii="Times New Roman" w:hAnsi="Times New Roman" w:cs="Times New Roman"/>
                <w:sz w:val="27"/>
                <w:szCs w:val="27"/>
              </w:rPr>
              <w:t>деятельность, направленная на популяризацию природных и культурно-исторических ценностей Самарской области и ее отдельных территорий</w:t>
            </w:r>
          </w:p>
        </w:tc>
      </w:tr>
    </w:tbl>
    <w:p w:rsidR="00E54035" w:rsidRDefault="00E54035"/>
    <w:sectPr w:rsidR="00E54035" w:rsidSect="00E540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F85" w:rsidRDefault="00896F85" w:rsidP="00E54035">
      <w:pPr>
        <w:spacing w:after="0" w:line="240" w:lineRule="auto"/>
      </w:pPr>
      <w:r>
        <w:separator/>
      </w:r>
    </w:p>
  </w:endnote>
  <w:endnote w:type="continuationSeparator" w:id="0">
    <w:p w:rsidR="00896F85" w:rsidRDefault="00896F85" w:rsidP="00E54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F85" w:rsidRDefault="00896F85" w:rsidP="00E54035">
      <w:pPr>
        <w:spacing w:after="0" w:line="240" w:lineRule="auto"/>
      </w:pPr>
      <w:r>
        <w:separator/>
      </w:r>
    </w:p>
  </w:footnote>
  <w:footnote w:type="continuationSeparator" w:id="0">
    <w:p w:rsidR="00896F85" w:rsidRDefault="00896F85" w:rsidP="00E54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1599972"/>
      <w:docPartObj>
        <w:docPartGallery w:val="Page Numbers (Top of Page)"/>
        <w:docPartUnique/>
      </w:docPartObj>
    </w:sdtPr>
    <w:sdtEndPr/>
    <w:sdtContent>
      <w:p w:rsidR="00E54035" w:rsidRDefault="00E5403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5C6">
          <w:rPr>
            <w:noProof/>
          </w:rPr>
          <w:t>3</w:t>
        </w:r>
        <w:r>
          <w:fldChar w:fldCharType="end"/>
        </w:r>
      </w:p>
    </w:sdtContent>
  </w:sdt>
  <w:p w:rsidR="00E54035" w:rsidRDefault="00E5403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7FD"/>
    <w:rsid w:val="002C45C6"/>
    <w:rsid w:val="00896F85"/>
    <w:rsid w:val="009260D8"/>
    <w:rsid w:val="00D527FD"/>
    <w:rsid w:val="00E5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540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E540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4035"/>
  </w:style>
  <w:style w:type="paragraph" w:styleId="a6">
    <w:name w:val="footer"/>
    <w:basedOn w:val="a"/>
    <w:link w:val="a7"/>
    <w:uiPriority w:val="99"/>
    <w:unhideWhenUsed/>
    <w:rsid w:val="00E540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40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540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E540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4035"/>
  </w:style>
  <w:style w:type="paragraph" w:styleId="a6">
    <w:name w:val="footer"/>
    <w:basedOn w:val="a"/>
    <w:link w:val="a7"/>
    <w:uiPriority w:val="99"/>
    <w:unhideWhenUsed/>
    <w:rsid w:val="00E540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4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Катернова</dc:creator>
  <cp:lastModifiedBy>Татаринова Лидия Ивановна</cp:lastModifiedBy>
  <cp:revision>2</cp:revision>
  <dcterms:created xsi:type="dcterms:W3CDTF">2023-03-21T12:59:00Z</dcterms:created>
  <dcterms:modified xsi:type="dcterms:W3CDTF">2023-03-21T12:59:00Z</dcterms:modified>
</cp:coreProperties>
</file>